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B1A6" w14:textId="584E820F" w:rsidR="00426CEF" w:rsidRPr="001F7B06" w:rsidRDefault="00000000">
      <w:pPr>
        <w:tabs>
          <w:tab w:val="center" w:pos="5072"/>
          <w:tab w:val="center" w:pos="10192"/>
        </w:tabs>
        <w:spacing w:after="0" w:line="259" w:lineRule="auto"/>
        <w:ind w:left="0" w:firstLine="0"/>
        <w:rPr>
          <w:sz w:val="28"/>
          <w:szCs w:val="28"/>
        </w:rPr>
      </w:pPr>
      <w:r>
        <w:rPr>
          <w:sz w:val="37"/>
          <w:vertAlign w:val="superscript"/>
        </w:rPr>
        <w:t xml:space="preserve"> </w:t>
      </w:r>
      <w:r>
        <w:rPr>
          <w:sz w:val="37"/>
          <w:vertAlign w:val="superscript"/>
        </w:rPr>
        <w:tab/>
      </w:r>
      <w:r w:rsidRPr="001F7B06">
        <w:rPr>
          <w:b/>
          <w:sz w:val="28"/>
          <w:szCs w:val="28"/>
        </w:rPr>
        <w:t>Laura Thompson</w:t>
      </w:r>
      <w:r w:rsidR="001F7B06">
        <w:rPr>
          <w:b/>
          <w:sz w:val="28"/>
          <w:szCs w:val="28"/>
        </w:rPr>
        <w:t>, MSAN, RD</w:t>
      </w:r>
      <w:r w:rsidRPr="001F7B06">
        <w:rPr>
          <w:b/>
          <w:sz w:val="28"/>
          <w:szCs w:val="28"/>
        </w:rPr>
        <w:t xml:space="preserve"> </w:t>
      </w:r>
      <w:r w:rsidRPr="001F7B06">
        <w:rPr>
          <w:sz w:val="28"/>
          <w:szCs w:val="28"/>
        </w:rPr>
        <w:t xml:space="preserve"> </w:t>
      </w:r>
      <w:r w:rsidRPr="001F7B06">
        <w:rPr>
          <w:b/>
          <w:sz w:val="28"/>
          <w:szCs w:val="28"/>
        </w:rPr>
        <w:t xml:space="preserve">   </w:t>
      </w:r>
      <w:r w:rsidRPr="001F7B06">
        <w:rPr>
          <w:sz w:val="28"/>
          <w:szCs w:val="28"/>
        </w:rPr>
        <w:t xml:space="preserve">      </w:t>
      </w:r>
      <w:r w:rsidRPr="001F7B06">
        <w:rPr>
          <w:b/>
          <w:sz w:val="28"/>
          <w:szCs w:val="28"/>
        </w:rPr>
        <w:t xml:space="preserve"> 402-215-5377  </w:t>
      </w:r>
      <w:r w:rsidRPr="001F7B06">
        <w:rPr>
          <w:sz w:val="28"/>
          <w:szCs w:val="28"/>
        </w:rPr>
        <w:t xml:space="preserve">       </w:t>
      </w:r>
      <w:r w:rsidRPr="001F7B06">
        <w:rPr>
          <w:b/>
          <w:sz w:val="28"/>
          <w:szCs w:val="28"/>
        </w:rPr>
        <w:t xml:space="preserve">  </w:t>
      </w:r>
      <w:r w:rsidR="001F7B06" w:rsidRPr="001F7B06">
        <w:rPr>
          <w:b/>
          <w:sz w:val="28"/>
          <w:szCs w:val="28"/>
        </w:rPr>
        <w:t>laurathompson4854@gmail.com</w:t>
      </w:r>
      <w:r w:rsidRPr="001F7B06">
        <w:rPr>
          <w:b/>
          <w:sz w:val="28"/>
          <w:szCs w:val="28"/>
        </w:rPr>
        <w:tab/>
      </w:r>
      <w:r w:rsidRPr="001F7B06">
        <w:rPr>
          <w:sz w:val="28"/>
          <w:szCs w:val="28"/>
        </w:rPr>
        <w:t xml:space="preserve"> </w:t>
      </w:r>
    </w:p>
    <w:p w14:paraId="0947FC65" w14:textId="77777777" w:rsidR="00426CEF" w:rsidRDefault="00000000">
      <w:pPr>
        <w:spacing w:after="121" w:line="259" w:lineRule="auto"/>
        <w:ind w:left="163" w:firstLine="0"/>
      </w:pPr>
      <w:r>
        <w:rPr>
          <w:noProof/>
        </w:rPr>
        <mc:AlternateContent>
          <mc:Choice Requires="wpg">
            <w:drawing>
              <wp:inline distT="0" distB="0" distL="0" distR="0" wp14:anchorId="6071FD03" wp14:editId="10044C43">
                <wp:extent cx="6277102" cy="6096"/>
                <wp:effectExtent l="0" t="0" r="0" b="0"/>
                <wp:docPr id="2932" name="Group 2932"/>
                <wp:cNvGraphicFramePr/>
                <a:graphic xmlns:a="http://schemas.openxmlformats.org/drawingml/2006/main">
                  <a:graphicData uri="http://schemas.microsoft.com/office/word/2010/wordprocessingGroup">
                    <wpg:wgp>
                      <wpg:cNvGrpSpPr/>
                      <wpg:grpSpPr>
                        <a:xfrm>
                          <a:off x="0" y="0"/>
                          <a:ext cx="6277102" cy="6096"/>
                          <a:chOff x="0" y="0"/>
                          <a:chExt cx="6277102" cy="6096"/>
                        </a:xfrm>
                      </wpg:grpSpPr>
                      <wps:wsp>
                        <wps:cNvPr id="3792" name="Shape 3792"/>
                        <wps:cNvSpPr/>
                        <wps:spPr>
                          <a:xfrm>
                            <a:off x="0" y="0"/>
                            <a:ext cx="6277102" cy="9144"/>
                          </a:xfrm>
                          <a:custGeom>
                            <a:avLst/>
                            <a:gdLst/>
                            <a:ahLst/>
                            <a:cxnLst/>
                            <a:rect l="0" t="0" r="0" b="0"/>
                            <a:pathLst>
                              <a:path w="6277102" h="9144">
                                <a:moveTo>
                                  <a:pt x="0" y="0"/>
                                </a:moveTo>
                                <a:lnTo>
                                  <a:pt x="6277102" y="0"/>
                                </a:lnTo>
                                <a:lnTo>
                                  <a:pt x="62771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2" style="width:494.26pt;height:0.47998pt;mso-position-horizontal-relative:char;mso-position-vertical-relative:line" coordsize="62771,60">
                <v:shape id="Shape 3793" style="position:absolute;width:62771;height:91;left:0;top:0;" coordsize="6277102,9144" path="m0,0l6277102,0l6277102,9144l0,9144l0,0">
                  <v:stroke weight="0pt" endcap="flat" joinstyle="miter" miterlimit="10" on="false" color="#000000" opacity="0"/>
                  <v:fill on="true" color="#000000"/>
                </v:shape>
              </v:group>
            </w:pict>
          </mc:Fallback>
        </mc:AlternateContent>
      </w:r>
    </w:p>
    <w:p w14:paraId="29AA6AAC" w14:textId="77777777" w:rsidR="00426CEF" w:rsidRDefault="00000000">
      <w:pPr>
        <w:pStyle w:val="Heading1"/>
        <w:ind w:left="-5"/>
      </w:pPr>
      <w:r>
        <w:t>Objective</w:t>
      </w:r>
      <w:r>
        <w:rPr>
          <w:sz w:val="22"/>
        </w:rPr>
        <w:t xml:space="preserve"> </w:t>
      </w:r>
    </w:p>
    <w:p w14:paraId="09CB1E9E" w14:textId="2C01C1DC" w:rsidR="00426CEF" w:rsidRDefault="00000000">
      <w:pPr>
        <w:spacing w:after="44"/>
      </w:pPr>
      <w:r>
        <w:t xml:space="preserve">Motivated </w:t>
      </w:r>
      <w:r w:rsidR="003E233C">
        <w:t>dietitian</w:t>
      </w:r>
      <w:r>
        <w:t xml:space="preserve"> with diverse hands-on experience in clinical, community, and food service settings. Passionate about sports nutrition, eating disorder recovery, pediatric wellness, and integrating nutrition with mental health. Adept in client education, interdisciplinary collaboration, and delivering compassionate, evidence-based care. </w:t>
      </w:r>
    </w:p>
    <w:p w14:paraId="5062523A" w14:textId="77777777" w:rsidR="00426CEF" w:rsidRDefault="00000000">
      <w:pPr>
        <w:spacing w:after="98" w:line="259" w:lineRule="auto"/>
        <w:ind w:left="0" w:firstLine="0"/>
      </w:pPr>
      <w:r>
        <w:rPr>
          <w:rFonts w:ascii="Arial" w:eastAsia="Arial" w:hAnsi="Arial" w:cs="Arial"/>
          <w:sz w:val="24"/>
        </w:rPr>
        <w:t xml:space="preserve"> </w:t>
      </w:r>
      <w:r>
        <w:rPr>
          <w:noProof/>
        </w:rPr>
        <mc:AlternateContent>
          <mc:Choice Requires="wpg">
            <w:drawing>
              <wp:inline distT="0" distB="0" distL="0" distR="0" wp14:anchorId="0FEE5699" wp14:editId="457CDE29">
                <wp:extent cx="6697981" cy="6350"/>
                <wp:effectExtent l="0" t="0" r="0" b="0"/>
                <wp:docPr id="2933" name="Group 2933"/>
                <wp:cNvGraphicFramePr/>
                <a:graphic xmlns:a="http://schemas.openxmlformats.org/drawingml/2006/main">
                  <a:graphicData uri="http://schemas.microsoft.com/office/word/2010/wordprocessingGroup">
                    <wpg:wgp>
                      <wpg:cNvGrpSpPr/>
                      <wpg:grpSpPr>
                        <a:xfrm>
                          <a:off x="0" y="0"/>
                          <a:ext cx="6697981" cy="6350"/>
                          <a:chOff x="0" y="0"/>
                          <a:chExt cx="6697981" cy="6350"/>
                        </a:xfrm>
                      </wpg:grpSpPr>
                      <wps:wsp>
                        <wps:cNvPr id="188" name="Shape 188"/>
                        <wps:cNvSpPr/>
                        <wps:spPr>
                          <a:xfrm>
                            <a:off x="0" y="0"/>
                            <a:ext cx="6697981" cy="0"/>
                          </a:xfrm>
                          <a:custGeom>
                            <a:avLst/>
                            <a:gdLst/>
                            <a:ahLst/>
                            <a:cxnLst/>
                            <a:rect l="0" t="0" r="0" b="0"/>
                            <a:pathLst>
                              <a:path w="6697981">
                                <a:moveTo>
                                  <a:pt x="0" y="0"/>
                                </a:moveTo>
                                <a:lnTo>
                                  <a:pt x="6697981" y="0"/>
                                </a:lnTo>
                              </a:path>
                            </a:pathLst>
                          </a:custGeom>
                          <a:ln w="6350" cap="flat">
                            <a:miter lim="127000"/>
                          </a:ln>
                        </wps:spPr>
                        <wps:style>
                          <a:lnRef idx="1">
                            <a:srgbClr val="30384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33" style="width:527.4pt;height:0.5pt;mso-position-horizontal-relative:char;mso-position-vertical-relative:line" coordsize="66979,63">
                <v:shape id="Shape 188" style="position:absolute;width:66979;height:0;left:0;top:0;" coordsize="6697981,0" path="m0,0l6697981,0">
                  <v:stroke weight="0.5pt" endcap="flat" joinstyle="miter" miterlimit="10" on="true" color="#303848"/>
                  <v:fill on="false" color="#000000" opacity="0"/>
                </v:shape>
              </v:group>
            </w:pict>
          </mc:Fallback>
        </mc:AlternateContent>
      </w:r>
    </w:p>
    <w:p w14:paraId="66F94D74" w14:textId="77777777" w:rsidR="00426CEF" w:rsidRDefault="00000000">
      <w:pPr>
        <w:pStyle w:val="Heading1"/>
        <w:ind w:left="-5"/>
      </w:pPr>
      <w:r>
        <w:t xml:space="preserve">Internship Experience </w:t>
      </w:r>
    </w:p>
    <w:p w14:paraId="051D3D27" w14:textId="77777777" w:rsidR="00426CEF" w:rsidRDefault="00000000">
      <w:pPr>
        <w:spacing w:after="165"/>
      </w:pPr>
      <w:r>
        <w:rPr>
          <w:b/>
        </w:rPr>
        <w:t>Community Nutrition Intern</w:t>
      </w:r>
      <w:r>
        <w:t xml:space="preserve"> - Whispering Roots, Omaha, NE                                  </w:t>
      </w:r>
      <w:r>
        <w:rPr>
          <w:rFonts w:ascii="Arial" w:eastAsia="Arial" w:hAnsi="Arial" w:cs="Arial"/>
        </w:rPr>
        <w:t xml:space="preserve">                   </w:t>
      </w:r>
      <w:r>
        <w:t xml:space="preserve">                      </w:t>
      </w:r>
      <w:r>
        <w:rPr>
          <w:i/>
        </w:rPr>
        <w:t>2023–2025</w:t>
      </w:r>
      <w:r>
        <w:t xml:space="preserve"> </w:t>
      </w:r>
    </w:p>
    <w:p w14:paraId="4DBFA4C2" w14:textId="77777777" w:rsidR="00426CEF" w:rsidRDefault="00000000">
      <w:pPr>
        <w:numPr>
          <w:ilvl w:val="0"/>
          <w:numId w:val="1"/>
        </w:numPr>
        <w:ind w:hanging="360"/>
      </w:pPr>
      <w:r>
        <w:t xml:space="preserve">Delivered community-based nutrition education programs focused on food access and health equity. </w:t>
      </w:r>
    </w:p>
    <w:p w14:paraId="4C208B08" w14:textId="77777777" w:rsidR="00426CEF" w:rsidRDefault="00000000">
      <w:pPr>
        <w:numPr>
          <w:ilvl w:val="0"/>
          <w:numId w:val="1"/>
        </w:numPr>
        <w:ind w:hanging="360"/>
      </w:pPr>
      <w:r>
        <w:t xml:space="preserve">Taught individuals how to grow food, develop balanced recipes, and implement meal prep strategies. </w:t>
      </w:r>
    </w:p>
    <w:p w14:paraId="1782829B" w14:textId="77777777" w:rsidR="00426CEF" w:rsidRDefault="00000000">
      <w:pPr>
        <w:numPr>
          <w:ilvl w:val="0"/>
          <w:numId w:val="1"/>
        </w:numPr>
        <w:ind w:hanging="360"/>
      </w:pPr>
      <w:r>
        <w:t xml:space="preserve">Assisted in food pantry operations and coordinated with local non-profits for food distribution. </w:t>
      </w:r>
    </w:p>
    <w:p w14:paraId="04D93FD7" w14:textId="77777777" w:rsidR="00426CEF" w:rsidRDefault="00000000">
      <w:pPr>
        <w:numPr>
          <w:ilvl w:val="0"/>
          <w:numId w:val="1"/>
        </w:numPr>
        <w:spacing w:after="165"/>
        <w:ind w:hanging="360"/>
      </w:pPr>
      <w:r>
        <w:t xml:space="preserve">Participated in program planning and evaluation to assess educational effectiveness and community impact. </w:t>
      </w:r>
    </w:p>
    <w:p w14:paraId="1D72D22E" w14:textId="77777777" w:rsidR="00426CEF" w:rsidRDefault="00000000">
      <w:pPr>
        <w:numPr>
          <w:ilvl w:val="0"/>
          <w:numId w:val="1"/>
        </w:numPr>
        <w:ind w:hanging="360"/>
      </w:pPr>
      <w:r>
        <w:t xml:space="preserve">Developed culturally appropriate nutrition education materials to support diverse populations. </w:t>
      </w:r>
    </w:p>
    <w:p w14:paraId="58F5F598" w14:textId="77777777" w:rsidR="00426CEF" w:rsidRDefault="00000000">
      <w:pPr>
        <w:spacing w:after="161"/>
      </w:pPr>
      <w:r>
        <w:rPr>
          <w:b/>
        </w:rPr>
        <w:t>Clinical Nutrition Intern</w:t>
      </w:r>
      <w:r>
        <w:t xml:space="preserve"> - Methodist Hospital, Omaha, NE                                                                                        </w:t>
      </w:r>
      <w:r>
        <w:rPr>
          <w:i/>
        </w:rPr>
        <w:t>2023–2025</w:t>
      </w:r>
      <w:r>
        <w:t xml:space="preserve"> </w:t>
      </w:r>
    </w:p>
    <w:p w14:paraId="6EDB9B9D" w14:textId="77777777" w:rsidR="00426CEF" w:rsidRDefault="00000000">
      <w:pPr>
        <w:numPr>
          <w:ilvl w:val="0"/>
          <w:numId w:val="1"/>
        </w:numPr>
        <w:spacing w:after="168"/>
        <w:ind w:hanging="360"/>
      </w:pPr>
      <w:r>
        <w:t xml:space="preserve">Applied the Nutrition Care Process (NCP) to assess and treat patients in ICU, malnutrition cases, and patients with complex medical conditions. </w:t>
      </w:r>
    </w:p>
    <w:p w14:paraId="79EDB63D" w14:textId="2B514442" w:rsidR="00426CEF" w:rsidRDefault="00000000">
      <w:pPr>
        <w:numPr>
          <w:ilvl w:val="0"/>
          <w:numId w:val="1"/>
        </w:numPr>
        <w:spacing w:after="165"/>
        <w:ind w:hanging="360"/>
      </w:pPr>
      <w:r>
        <w:t xml:space="preserve">Collaborated with interdisciplinary teams to provide medical nutrition therapy and individualized care plans. </w:t>
      </w:r>
    </w:p>
    <w:p w14:paraId="2F754B0E" w14:textId="77777777" w:rsidR="00426CEF" w:rsidRDefault="00000000">
      <w:pPr>
        <w:numPr>
          <w:ilvl w:val="0"/>
          <w:numId w:val="1"/>
        </w:numPr>
        <w:spacing w:after="168"/>
        <w:ind w:hanging="360"/>
      </w:pPr>
      <w:r>
        <w:t xml:space="preserve">Interpreted lab values and anthropometric data to support accurate nutrition diagnoses and interventions. </w:t>
      </w:r>
    </w:p>
    <w:p w14:paraId="41CD2C88" w14:textId="77777777" w:rsidR="00426CEF" w:rsidRDefault="00000000">
      <w:pPr>
        <w:numPr>
          <w:ilvl w:val="0"/>
          <w:numId w:val="1"/>
        </w:numPr>
        <w:spacing w:after="168"/>
        <w:ind w:hanging="360"/>
      </w:pPr>
      <w:r>
        <w:t xml:space="preserve">Documented patient progress and outcomes in electronic health records in accordance with HIPAA standards. </w:t>
      </w:r>
    </w:p>
    <w:p w14:paraId="77322C14" w14:textId="77777777" w:rsidR="00426CEF" w:rsidRDefault="00000000">
      <w:pPr>
        <w:numPr>
          <w:ilvl w:val="0"/>
          <w:numId w:val="1"/>
        </w:numPr>
        <w:ind w:hanging="360"/>
      </w:pPr>
      <w:r>
        <w:t xml:space="preserve">Gained exposure to ethical decision-making and professional behavior in clinical practice. </w:t>
      </w:r>
    </w:p>
    <w:p w14:paraId="5AD1F0D4" w14:textId="77777777" w:rsidR="00426CEF" w:rsidRDefault="00000000">
      <w:pPr>
        <w:spacing w:after="164"/>
      </w:pPr>
      <w:r>
        <w:rPr>
          <w:b/>
        </w:rPr>
        <w:t>Food Service Management Intern</w:t>
      </w:r>
      <w:r>
        <w:t xml:space="preserve"> - Methodist Hospital, Omaha, NE                                                                   </w:t>
      </w:r>
      <w:r>
        <w:rPr>
          <w:i/>
        </w:rPr>
        <w:t>2023–2025</w:t>
      </w:r>
      <w:r>
        <w:t xml:space="preserve"> </w:t>
      </w:r>
    </w:p>
    <w:p w14:paraId="4310CEB4" w14:textId="77777777" w:rsidR="00426CEF" w:rsidRDefault="00000000">
      <w:pPr>
        <w:numPr>
          <w:ilvl w:val="0"/>
          <w:numId w:val="1"/>
        </w:numPr>
        <w:spacing w:after="166"/>
        <w:ind w:hanging="360"/>
      </w:pPr>
      <w:r>
        <w:t xml:space="preserve">Assisted in hospital kitchen operations including budget planning, menu development, HACCP compliance, and waste management. </w:t>
      </w:r>
    </w:p>
    <w:p w14:paraId="76D6B97C" w14:textId="77777777" w:rsidR="00426CEF" w:rsidRDefault="00000000">
      <w:pPr>
        <w:numPr>
          <w:ilvl w:val="0"/>
          <w:numId w:val="1"/>
        </w:numPr>
        <w:ind w:hanging="360"/>
      </w:pPr>
      <w:r>
        <w:t xml:space="preserve">Oversaw food ordering and delivery logistics while ensuring safe and efficient meal service. </w:t>
      </w:r>
    </w:p>
    <w:p w14:paraId="2696D20B" w14:textId="77777777" w:rsidR="00426CEF" w:rsidRDefault="00000000">
      <w:pPr>
        <w:numPr>
          <w:ilvl w:val="0"/>
          <w:numId w:val="1"/>
        </w:numPr>
        <w:ind w:hanging="360"/>
      </w:pPr>
      <w:r>
        <w:t xml:space="preserve">Conducted quality assurance audits and contributed to continuous process improvements. </w:t>
      </w:r>
    </w:p>
    <w:p w14:paraId="0304BD8D" w14:textId="77777777" w:rsidR="00426CEF" w:rsidRDefault="00000000">
      <w:pPr>
        <w:numPr>
          <w:ilvl w:val="0"/>
          <w:numId w:val="1"/>
        </w:numPr>
        <w:ind w:hanging="360"/>
      </w:pPr>
      <w:r>
        <w:t xml:space="preserve">Developed staff training modules on food safety and sanitation protocols. </w:t>
      </w:r>
    </w:p>
    <w:p w14:paraId="67E87D9F" w14:textId="77777777" w:rsidR="00426CEF" w:rsidRDefault="00000000">
      <w:pPr>
        <w:numPr>
          <w:ilvl w:val="0"/>
          <w:numId w:val="1"/>
        </w:numPr>
        <w:ind w:hanging="360"/>
      </w:pPr>
      <w:proofErr w:type="gramStart"/>
      <w:r>
        <w:t>Participated</w:t>
      </w:r>
      <w:proofErr w:type="gramEnd"/>
      <w:r>
        <w:t xml:space="preserve"> in administrative meetings and learned operational management strategies. </w:t>
      </w:r>
    </w:p>
    <w:p w14:paraId="5D282DD4" w14:textId="77777777" w:rsidR="00426CEF" w:rsidRDefault="00000000">
      <w:pPr>
        <w:spacing w:after="0" w:line="259" w:lineRule="auto"/>
        <w:ind w:left="0" w:firstLine="0"/>
      </w:pPr>
      <w:r>
        <w:rPr>
          <w:b/>
          <w:sz w:val="24"/>
        </w:rPr>
        <w:t xml:space="preserve"> </w:t>
      </w:r>
    </w:p>
    <w:p w14:paraId="69731287" w14:textId="77777777" w:rsidR="00426CEF" w:rsidRDefault="00000000">
      <w:pPr>
        <w:pStyle w:val="Heading1"/>
        <w:spacing w:after="0"/>
        <w:ind w:left="-5"/>
      </w:pPr>
      <w:r>
        <w:t xml:space="preserve">Professional Experience </w:t>
      </w:r>
    </w:p>
    <w:p w14:paraId="7E9AB030" w14:textId="77777777" w:rsidR="00426CEF" w:rsidRDefault="00000000">
      <w:pPr>
        <w:spacing w:after="0" w:line="265" w:lineRule="auto"/>
        <w:ind w:left="-5"/>
      </w:pPr>
      <w:r>
        <w:rPr>
          <w:b/>
        </w:rPr>
        <w:t xml:space="preserve">Executive Marketing and Administrative Assistant - </w:t>
      </w:r>
      <w:r>
        <w:rPr>
          <w:i/>
        </w:rPr>
        <w:t>Spence Counseling Center                                   2017 to Present</w:t>
      </w:r>
      <w:r>
        <w:rPr>
          <w:b/>
        </w:rPr>
        <w:t xml:space="preserve"> </w:t>
      </w:r>
    </w:p>
    <w:p w14:paraId="5AAFB323" w14:textId="514220F6" w:rsidR="00426CEF" w:rsidRDefault="00000000" w:rsidP="00FB67D5">
      <w:pPr>
        <w:numPr>
          <w:ilvl w:val="0"/>
          <w:numId w:val="2"/>
        </w:numPr>
        <w:spacing w:after="69"/>
        <w:ind w:hanging="360"/>
      </w:pPr>
      <w:r>
        <w:t xml:space="preserve">Consulting with therapists on the best therapeutic modalities including CBT to help assist clients in recognizing and redirecting poor habits. </w:t>
      </w:r>
    </w:p>
    <w:p w14:paraId="217824BA" w14:textId="77777777" w:rsidR="00426CEF" w:rsidRDefault="00000000">
      <w:pPr>
        <w:numPr>
          <w:ilvl w:val="0"/>
          <w:numId w:val="2"/>
        </w:numPr>
        <w:spacing w:after="10"/>
        <w:ind w:hanging="360"/>
      </w:pPr>
      <w:r>
        <w:t xml:space="preserve">Administering and interpreting tests to clients under supervision of lead therapists.  </w:t>
      </w:r>
    </w:p>
    <w:p w14:paraId="1925B356" w14:textId="0B93F4C8" w:rsidR="00426CEF" w:rsidRDefault="00000000">
      <w:pPr>
        <w:numPr>
          <w:ilvl w:val="0"/>
          <w:numId w:val="2"/>
        </w:numPr>
        <w:spacing w:after="38"/>
        <w:ind w:hanging="360"/>
      </w:pPr>
      <w:r>
        <w:t xml:space="preserve">Documenting client information, checking insurance benefits, scheduling clients, and helping with check-in process. </w:t>
      </w:r>
    </w:p>
    <w:p w14:paraId="565DB3D2" w14:textId="67B452F1" w:rsidR="00426CEF" w:rsidRDefault="00557903">
      <w:pPr>
        <w:numPr>
          <w:ilvl w:val="0"/>
          <w:numId w:val="2"/>
        </w:numPr>
        <w:spacing w:after="40"/>
        <w:ind w:hanging="360"/>
      </w:pPr>
      <w:r>
        <w:rPr>
          <w:noProof/>
        </w:rPr>
        <mc:AlternateContent>
          <mc:Choice Requires="wpg">
            <w:drawing>
              <wp:anchor distT="0" distB="0" distL="114300" distR="114300" simplePos="0" relativeHeight="251658240" behindDoc="0" locked="0" layoutInCell="1" allowOverlap="1" wp14:anchorId="626395AC" wp14:editId="017A15C8">
                <wp:simplePos x="0" y="0"/>
                <wp:positionH relativeFrom="page">
                  <wp:posOffset>396240</wp:posOffset>
                </wp:positionH>
                <wp:positionV relativeFrom="page">
                  <wp:posOffset>9753600</wp:posOffset>
                </wp:positionV>
                <wp:extent cx="6911340" cy="298450"/>
                <wp:effectExtent l="0" t="0" r="3810" b="6350"/>
                <wp:wrapTopAndBottom/>
                <wp:docPr id="2931" name="Group 2931"/>
                <wp:cNvGraphicFramePr/>
                <a:graphic xmlns:a="http://schemas.openxmlformats.org/drawingml/2006/main">
                  <a:graphicData uri="http://schemas.microsoft.com/office/word/2010/wordprocessingGroup">
                    <wpg:wgp>
                      <wpg:cNvGrpSpPr/>
                      <wpg:grpSpPr>
                        <a:xfrm>
                          <a:off x="0" y="0"/>
                          <a:ext cx="6911340" cy="298450"/>
                          <a:chOff x="0" y="0"/>
                          <a:chExt cx="6850381" cy="458470"/>
                        </a:xfrm>
                      </wpg:grpSpPr>
                      <wps:wsp>
                        <wps:cNvPr id="3794" name="Shape 3794"/>
                        <wps:cNvSpPr/>
                        <wps:spPr>
                          <a:xfrm>
                            <a:off x="0" y="0"/>
                            <a:ext cx="6850381" cy="458470"/>
                          </a:xfrm>
                          <a:custGeom>
                            <a:avLst/>
                            <a:gdLst/>
                            <a:ahLst/>
                            <a:cxnLst/>
                            <a:rect l="0" t="0" r="0" b="0"/>
                            <a:pathLst>
                              <a:path w="6850381" h="458470">
                                <a:moveTo>
                                  <a:pt x="0" y="0"/>
                                </a:moveTo>
                                <a:lnTo>
                                  <a:pt x="6850381" y="0"/>
                                </a:lnTo>
                                <a:lnTo>
                                  <a:pt x="6850381" y="458470"/>
                                </a:lnTo>
                                <a:lnTo>
                                  <a:pt x="0" y="458470"/>
                                </a:lnTo>
                                <a:lnTo>
                                  <a:pt x="0" y="0"/>
                                </a:lnTo>
                              </a:path>
                            </a:pathLst>
                          </a:custGeom>
                          <a:ln w="0" cap="flat">
                            <a:miter lim="127000"/>
                          </a:ln>
                        </wps:spPr>
                        <wps:style>
                          <a:lnRef idx="0">
                            <a:srgbClr val="000000">
                              <a:alpha val="0"/>
                            </a:srgbClr>
                          </a:lnRef>
                          <a:fillRef idx="1">
                            <a:srgbClr val="648276"/>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D7C2AE6" id="Group 2931" o:spid="_x0000_s1026" style="position:absolute;margin-left:31.2pt;margin-top:768pt;width:544.2pt;height:23.5pt;z-index:251658240;mso-position-horizontal-relative:page;mso-position-vertical-relative:page;mso-width-relative:margin;mso-height-relative:margin" coordsize="68503,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">
                <v:shape id="Shape 3794" o:spid="_x0000_s1027" style="position:absolute;width:68503;height:4584;visibility:visible;mso-wrap-style:square;v-text-anchor:top" coordsize="6850381,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" path="m,l6850381,r,458470l,458470,,e" fillcolor="#648276" stroked="f" strokeweight="0">
                  <v:stroke miterlimit="83231f" joinstyle="miter"/>
                  <v:path arrowok="t" textboxrect="0,0,6850381,458470"/>
                </v:shape>
                <w10:wrap type="topAndBottom" anchorx="page" anchory="page"/>
              </v:group>
            </w:pict>
          </mc:Fallback>
        </mc:AlternateContent>
      </w:r>
      <w:r w:rsidR="00000000">
        <w:t xml:space="preserve">Maintain social medias for all locations and write blogs, client handouts, or other material for clients including information on nutrition in relationship to mental health.  </w:t>
      </w:r>
    </w:p>
    <w:p w14:paraId="63C8675D" w14:textId="77777777" w:rsidR="00426CEF" w:rsidRDefault="00000000">
      <w:pPr>
        <w:numPr>
          <w:ilvl w:val="0"/>
          <w:numId w:val="2"/>
        </w:numPr>
        <w:spacing w:after="38"/>
        <w:ind w:hanging="360"/>
      </w:pPr>
      <w:r>
        <w:lastRenderedPageBreak/>
        <w:t xml:space="preserve">Collaborate closely with treatment team to appropriately coordinate client care and provide direct support to CEO, Clinical Director, and Director of Operations.  </w:t>
      </w:r>
    </w:p>
    <w:p w14:paraId="1A324017" w14:textId="77777777" w:rsidR="00426CEF" w:rsidRDefault="00000000">
      <w:pPr>
        <w:numPr>
          <w:ilvl w:val="0"/>
          <w:numId w:val="2"/>
        </w:numPr>
        <w:spacing w:after="25"/>
        <w:ind w:hanging="360"/>
      </w:pPr>
      <w:r>
        <w:t xml:space="preserve">Coordinate and support the planning of social and community outreach events while leading the training and onboarding of new team members to ensure smooth integration and alignment with company protocols. </w:t>
      </w:r>
    </w:p>
    <w:p w14:paraId="14D17C03" w14:textId="77777777" w:rsidR="00426CEF" w:rsidRDefault="00000000">
      <w:pPr>
        <w:spacing w:after="0" w:line="259" w:lineRule="auto"/>
        <w:ind w:left="0" w:firstLine="0"/>
      </w:pPr>
      <w:r>
        <w:t xml:space="preserve">  </w:t>
      </w:r>
    </w:p>
    <w:p w14:paraId="438F47C5" w14:textId="77777777" w:rsidR="00426CEF" w:rsidRDefault="00000000">
      <w:pPr>
        <w:spacing w:after="0" w:line="259" w:lineRule="auto"/>
        <w:ind w:left="-5"/>
      </w:pPr>
      <w:r>
        <w:t xml:space="preserve"> </w:t>
      </w:r>
      <w:r>
        <w:rPr>
          <w:b/>
        </w:rPr>
        <w:t>Cheer Coach</w:t>
      </w:r>
      <w:r>
        <w:t xml:space="preserve"> - </w:t>
      </w:r>
      <w:r>
        <w:rPr>
          <w:i/>
        </w:rPr>
        <w:t>Brownell Talbot                                                                                                                                       2019 to Present</w:t>
      </w:r>
      <w:r>
        <w:t xml:space="preserve"> </w:t>
      </w:r>
    </w:p>
    <w:p w14:paraId="6AC131BF" w14:textId="77777777" w:rsidR="00426CEF" w:rsidRDefault="00000000">
      <w:pPr>
        <w:numPr>
          <w:ilvl w:val="0"/>
          <w:numId w:val="2"/>
        </w:numPr>
        <w:spacing w:after="20"/>
        <w:ind w:hanging="360"/>
      </w:pPr>
      <w:r>
        <w:t xml:space="preserve">Consult with appropriate staff on the health and nutritional needs of athletes. </w:t>
      </w:r>
    </w:p>
    <w:p w14:paraId="109E5CC8" w14:textId="77777777" w:rsidR="00426CEF" w:rsidRDefault="00000000">
      <w:pPr>
        <w:numPr>
          <w:ilvl w:val="0"/>
          <w:numId w:val="2"/>
        </w:numPr>
        <w:spacing w:after="18"/>
        <w:ind w:hanging="360"/>
      </w:pPr>
      <w:r>
        <w:t xml:space="preserve">Assess athletes </w:t>
      </w:r>
      <w:proofErr w:type="gramStart"/>
      <w:r>
        <w:t>on</w:t>
      </w:r>
      <w:proofErr w:type="gramEnd"/>
      <w:r>
        <w:t xml:space="preserve"> skills and abilities. </w:t>
      </w:r>
    </w:p>
    <w:p w14:paraId="265A29D1" w14:textId="77777777" w:rsidR="00426CEF" w:rsidRDefault="00000000">
      <w:pPr>
        <w:numPr>
          <w:ilvl w:val="0"/>
          <w:numId w:val="2"/>
        </w:numPr>
        <w:spacing w:after="38"/>
        <w:ind w:hanging="360"/>
      </w:pPr>
      <w:r>
        <w:t xml:space="preserve">Follow safety standards of the NFHS including up to date on the latest stunt safety, concession protocols, CPR, and other safety measures.  </w:t>
      </w:r>
    </w:p>
    <w:p w14:paraId="6C030380" w14:textId="77777777" w:rsidR="00426CEF" w:rsidRDefault="00000000">
      <w:pPr>
        <w:numPr>
          <w:ilvl w:val="0"/>
          <w:numId w:val="2"/>
        </w:numPr>
        <w:spacing w:after="18"/>
        <w:ind w:hanging="360"/>
      </w:pPr>
      <w:r>
        <w:t xml:space="preserve">Coach athletes with a winning state routine in 2021, 2023, and 2024.  </w:t>
      </w:r>
    </w:p>
    <w:p w14:paraId="4AAA37C4" w14:textId="77777777" w:rsidR="00426CEF" w:rsidRDefault="00000000">
      <w:pPr>
        <w:numPr>
          <w:ilvl w:val="0"/>
          <w:numId w:val="2"/>
        </w:numPr>
        <w:spacing w:after="0" w:line="276" w:lineRule="auto"/>
        <w:ind w:hanging="360"/>
      </w:pPr>
      <w:r>
        <w:rPr>
          <w:shd w:val="clear" w:color="auto" w:fill="FDFDFD"/>
        </w:rPr>
        <w:t>Maintain team communication via Instagram with photos, video clips, and announcements for fans and</w:t>
      </w:r>
      <w:r>
        <w:t xml:space="preserve"> </w:t>
      </w:r>
      <w:r>
        <w:rPr>
          <w:shd w:val="clear" w:color="auto" w:fill="FDFDFD"/>
        </w:rPr>
        <w:t>families of team members.</w:t>
      </w:r>
      <w:r>
        <w:t xml:space="preserve"> </w:t>
      </w:r>
    </w:p>
    <w:p w14:paraId="7F2A3430" w14:textId="77777777" w:rsidR="00426CEF" w:rsidRDefault="00000000">
      <w:pPr>
        <w:spacing w:after="0" w:line="259" w:lineRule="auto"/>
        <w:ind w:left="0" w:firstLine="0"/>
      </w:pPr>
      <w:r>
        <w:t xml:space="preserve"> </w:t>
      </w:r>
    </w:p>
    <w:p w14:paraId="11211B6A" w14:textId="77777777" w:rsidR="00426CEF" w:rsidRDefault="00000000">
      <w:pPr>
        <w:spacing w:after="0" w:line="259" w:lineRule="auto"/>
        <w:ind w:left="-5"/>
      </w:pPr>
      <w:r>
        <w:rPr>
          <w:b/>
        </w:rPr>
        <w:t xml:space="preserve">Preschool Teacher </w:t>
      </w:r>
      <w:r>
        <w:rPr>
          <w:i/>
        </w:rPr>
        <w:t>Small Miracle Preschool                                                                                                                      2014-2017</w:t>
      </w:r>
      <w:r>
        <w:rPr>
          <w:b/>
        </w:rPr>
        <w:t xml:space="preserve"> </w:t>
      </w:r>
    </w:p>
    <w:p w14:paraId="3E255C4B" w14:textId="77777777" w:rsidR="00426CEF" w:rsidRDefault="00000000">
      <w:pPr>
        <w:numPr>
          <w:ilvl w:val="0"/>
          <w:numId w:val="2"/>
        </w:numPr>
        <w:ind w:hanging="360"/>
      </w:pPr>
      <w:r>
        <w:t xml:space="preserve">Taught early childhood development including topics in nutrition, fitness, and cognitive growth. </w:t>
      </w:r>
    </w:p>
    <w:p w14:paraId="3A527839" w14:textId="77777777" w:rsidR="00426CEF" w:rsidRDefault="00000000">
      <w:pPr>
        <w:numPr>
          <w:ilvl w:val="0"/>
          <w:numId w:val="2"/>
        </w:numPr>
        <w:ind w:hanging="360"/>
      </w:pPr>
      <w:r>
        <w:rPr>
          <w:noProof/>
        </w:rPr>
        <mc:AlternateContent>
          <mc:Choice Requires="wpg">
            <w:drawing>
              <wp:anchor distT="0" distB="0" distL="114300" distR="114300" simplePos="0" relativeHeight="251659264" behindDoc="0" locked="0" layoutInCell="1" allowOverlap="1" wp14:anchorId="25AA8C76" wp14:editId="1ADB5A85">
                <wp:simplePos x="0" y="0"/>
                <wp:positionH relativeFrom="page">
                  <wp:posOffset>457200</wp:posOffset>
                </wp:positionH>
                <wp:positionV relativeFrom="page">
                  <wp:posOffset>9593579</wp:posOffset>
                </wp:positionV>
                <wp:extent cx="6850381" cy="458470"/>
                <wp:effectExtent l="0" t="0" r="0" b="0"/>
                <wp:wrapTopAndBottom/>
                <wp:docPr id="3443" name="Group 3443"/>
                <wp:cNvGraphicFramePr/>
                <a:graphic xmlns:a="http://schemas.openxmlformats.org/drawingml/2006/main">
                  <a:graphicData uri="http://schemas.microsoft.com/office/word/2010/wordprocessingGroup">
                    <wpg:wgp>
                      <wpg:cNvGrpSpPr/>
                      <wpg:grpSpPr>
                        <a:xfrm>
                          <a:off x="0" y="0"/>
                          <a:ext cx="6850381" cy="458470"/>
                          <a:chOff x="0" y="0"/>
                          <a:chExt cx="6850381" cy="458470"/>
                        </a:xfrm>
                      </wpg:grpSpPr>
                      <wps:wsp>
                        <wps:cNvPr id="3796" name="Shape 3796"/>
                        <wps:cNvSpPr/>
                        <wps:spPr>
                          <a:xfrm>
                            <a:off x="0" y="0"/>
                            <a:ext cx="6850381" cy="458470"/>
                          </a:xfrm>
                          <a:custGeom>
                            <a:avLst/>
                            <a:gdLst/>
                            <a:ahLst/>
                            <a:cxnLst/>
                            <a:rect l="0" t="0" r="0" b="0"/>
                            <a:pathLst>
                              <a:path w="6850381" h="458470">
                                <a:moveTo>
                                  <a:pt x="0" y="0"/>
                                </a:moveTo>
                                <a:lnTo>
                                  <a:pt x="6850381" y="0"/>
                                </a:lnTo>
                                <a:lnTo>
                                  <a:pt x="6850381" y="458470"/>
                                </a:lnTo>
                                <a:lnTo>
                                  <a:pt x="0" y="458470"/>
                                </a:lnTo>
                                <a:lnTo>
                                  <a:pt x="0" y="0"/>
                                </a:lnTo>
                              </a:path>
                            </a:pathLst>
                          </a:custGeom>
                          <a:ln w="0" cap="flat">
                            <a:miter lim="127000"/>
                          </a:ln>
                        </wps:spPr>
                        <wps:style>
                          <a:lnRef idx="0">
                            <a:srgbClr val="000000">
                              <a:alpha val="0"/>
                            </a:srgbClr>
                          </a:lnRef>
                          <a:fillRef idx="1">
                            <a:srgbClr val="648276"/>
                          </a:fillRef>
                          <a:effectRef idx="0">
                            <a:scrgbClr r="0" g="0" b="0"/>
                          </a:effectRef>
                          <a:fontRef idx="none"/>
                        </wps:style>
                        <wps:bodyPr/>
                      </wps:wsp>
                    </wpg:wgp>
                  </a:graphicData>
                </a:graphic>
              </wp:anchor>
            </w:drawing>
          </mc:Choice>
          <mc:Fallback xmlns:a="http://schemas.openxmlformats.org/drawingml/2006/main">
            <w:pict>
              <v:group id="Group 3443" style="width:539.4pt;height:36.1pt;position:absolute;mso-position-horizontal-relative:page;mso-position-horizontal:absolute;margin-left:36pt;mso-position-vertical-relative:page;margin-top:755.4pt;" coordsize="68503,4584">
                <v:shape id="Shape 3797" style="position:absolute;width:68503;height:4584;left:0;top:0;" coordsize="6850381,458470" path="m0,0l6850381,0l6850381,458470l0,458470l0,0">
                  <v:stroke weight="0pt" endcap="flat" joinstyle="miter" miterlimit="10" on="false" color="#000000" opacity="0"/>
                  <v:fill on="true" color="#648276"/>
                </v:shape>
                <w10:wrap type="topAndBottom"/>
              </v:group>
            </w:pict>
          </mc:Fallback>
        </mc:AlternateContent>
      </w:r>
      <w:r>
        <w:t xml:space="preserve">Designed health-based curriculum and communicated student progress to parents and administrators. </w:t>
      </w:r>
    </w:p>
    <w:p w14:paraId="08DAE76C" w14:textId="77777777" w:rsidR="00426CEF" w:rsidRDefault="00000000">
      <w:pPr>
        <w:numPr>
          <w:ilvl w:val="0"/>
          <w:numId w:val="2"/>
        </w:numPr>
        <w:spacing w:after="8"/>
        <w:ind w:hanging="360"/>
      </w:pPr>
      <w:r>
        <w:t xml:space="preserve">Helped children learn many different early childhood subjects through playful activities and develop better coordination and new motor skills. </w:t>
      </w:r>
    </w:p>
    <w:p w14:paraId="50ECBD00" w14:textId="77777777" w:rsidR="00426CEF" w:rsidRDefault="00000000">
      <w:pPr>
        <w:numPr>
          <w:ilvl w:val="0"/>
          <w:numId w:val="2"/>
        </w:numPr>
        <w:spacing w:after="0" w:line="259" w:lineRule="auto"/>
        <w:ind w:hanging="360"/>
      </w:pPr>
      <w:r>
        <w:t xml:space="preserve">Reported children’s progress to parents and administration. </w:t>
      </w:r>
    </w:p>
    <w:p w14:paraId="251B8DA1" w14:textId="77777777" w:rsidR="00426CEF" w:rsidRDefault="00000000">
      <w:pPr>
        <w:spacing w:after="0" w:line="259" w:lineRule="auto"/>
        <w:ind w:left="38" w:firstLine="0"/>
      </w:pPr>
      <w:r>
        <w:t xml:space="preserve"> </w:t>
      </w:r>
    </w:p>
    <w:p w14:paraId="50A8D570" w14:textId="77777777" w:rsidR="00481912" w:rsidRDefault="00481912">
      <w:pPr>
        <w:spacing w:after="0" w:line="259" w:lineRule="auto"/>
        <w:ind w:left="38" w:firstLine="0"/>
      </w:pPr>
    </w:p>
    <w:tbl>
      <w:tblPr>
        <w:tblStyle w:val="TableGrid"/>
        <w:tblW w:w="10792" w:type="dxa"/>
        <w:tblInd w:w="43" w:type="dxa"/>
        <w:tblCellMar>
          <w:top w:w="4" w:type="dxa"/>
          <w:left w:w="106" w:type="dxa"/>
          <w:bottom w:w="0" w:type="dxa"/>
          <w:right w:w="85" w:type="dxa"/>
        </w:tblCellMar>
        <w:tblLook w:val="04A0" w:firstRow="1" w:lastRow="0" w:firstColumn="1" w:lastColumn="0" w:noHBand="0" w:noVBand="1"/>
      </w:tblPr>
      <w:tblGrid>
        <w:gridCol w:w="2336"/>
        <w:gridCol w:w="2972"/>
        <w:gridCol w:w="5484"/>
      </w:tblGrid>
      <w:tr w:rsidR="00426CEF" w14:paraId="3B3A4E68" w14:textId="77777777">
        <w:trPr>
          <w:trHeight w:val="4496"/>
        </w:trPr>
        <w:tc>
          <w:tcPr>
            <w:tcW w:w="2336" w:type="dxa"/>
            <w:tcBorders>
              <w:top w:val="single" w:sz="4" w:space="0" w:color="000000"/>
              <w:left w:val="single" w:sz="4" w:space="0" w:color="000000"/>
              <w:bottom w:val="single" w:sz="4" w:space="0" w:color="000000"/>
              <w:right w:val="single" w:sz="4" w:space="0" w:color="000000"/>
            </w:tcBorders>
          </w:tcPr>
          <w:p w14:paraId="2D153128" w14:textId="77777777" w:rsidR="00426CEF" w:rsidRDefault="00000000">
            <w:pPr>
              <w:spacing w:after="19" w:line="259" w:lineRule="auto"/>
              <w:ind w:left="2" w:firstLine="0"/>
            </w:pPr>
            <w:r>
              <w:rPr>
                <w:b/>
              </w:rPr>
              <w:t xml:space="preserve">EDUCATION </w:t>
            </w:r>
          </w:p>
          <w:p w14:paraId="210B92F1" w14:textId="77777777" w:rsidR="00426CEF" w:rsidRDefault="00000000">
            <w:pPr>
              <w:spacing w:after="19" w:line="259" w:lineRule="auto"/>
              <w:ind w:left="2" w:firstLine="0"/>
            </w:pPr>
            <w:r>
              <w:rPr>
                <w:b/>
              </w:rPr>
              <w:t xml:space="preserve"> </w:t>
            </w:r>
          </w:p>
          <w:p w14:paraId="5410DEFF" w14:textId="77777777" w:rsidR="00426CEF" w:rsidRDefault="00000000">
            <w:pPr>
              <w:spacing w:after="16" w:line="259" w:lineRule="auto"/>
              <w:ind w:left="2" w:firstLine="0"/>
            </w:pPr>
            <w:r>
              <w:rPr>
                <w:b/>
              </w:rPr>
              <w:t xml:space="preserve">University of New </w:t>
            </w:r>
          </w:p>
          <w:p w14:paraId="2647C65D" w14:textId="77777777" w:rsidR="00426CEF" w:rsidRDefault="00000000">
            <w:pPr>
              <w:spacing w:after="19" w:line="259" w:lineRule="auto"/>
              <w:ind w:left="2" w:firstLine="0"/>
            </w:pPr>
            <w:r>
              <w:rPr>
                <w:b/>
              </w:rPr>
              <w:t xml:space="preserve">England </w:t>
            </w:r>
          </w:p>
          <w:p w14:paraId="2F30957C" w14:textId="37BEBEF9" w:rsidR="00426CEF" w:rsidRDefault="00000000" w:rsidP="00BA6AA9">
            <w:pPr>
              <w:spacing w:after="1" w:line="275" w:lineRule="auto"/>
              <w:ind w:left="2" w:firstLine="0"/>
            </w:pPr>
            <w:r>
              <w:t>Master of Science in Applied Nutrition Graduation</w:t>
            </w:r>
            <w:r w:rsidR="005D4EC5">
              <w:t xml:space="preserve"> Date</w:t>
            </w:r>
            <w:r>
              <w:t xml:space="preserve">: 2025 </w:t>
            </w:r>
          </w:p>
          <w:p w14:paraId="75E386F7" w14:textId="77777777" w:rsidR="00426CEF" w:rsidRDefault="00000000">
            <w:pPr>
              <w:spacing w:after="16" w:line="259" w:lineRule="auto"/>
              <w:ind w:left="2" w:firstLine="0"/>
            </w:pPr>
            <w:r>
              <w:rPr>
                <w:b/>
              </w:rPr>
              <w:t xml:space="preserve"> </w:t>
            </w:r>
          </w:p>
          <w:p w14:paraId="34BDB887" w14:textId="77777777" w:rsidR="00426CEF" w:rsidRDefault="00000000">
            <w:pPr>
              <w:spacing w:after="19" w:line="259" w:lineRule="auto"/>
              <w:ind w:left="2" w:firstLine="0"/>
            </w:pPr>
            <w:r>
              <w:rPr>
                <w:b/>
              </w:rPr>
              <w:t>Grace University</w:t>
            </w:r>
            <w:r>
              <w:t xml:space="preserve">  </w:t>
            </w:r>
          </w:p>
          <w:p w14:paraId="6D5CE430" w14:textId="77777777" w:rsidR="00426CEF" w:rsidRDefault="00000000">
            <w:pPr>
              <w:spacing w:after="0" w:line="276" w:lineRule="auto"/>
              <w:ind w:left="2" w:firstLine="0"/>
            </w:pPr>
            <w:r>
              <w:t xml:space="preserve">Bachelor of Science Psychology </w:t>
            </w:r>
          </w:p>
          <w:p w14:paraId="1FAAFAC7" w14:textId="77777777" w:rsidR="00426CEF" w:rsidRDefault="00000000">
            <w:pPr>
              <w:spacing w:after="0" w:line="259" w:lineRule="auto"/>
              <w:ind w:left="2" w:firstLine="0"/>
            </w:pPr>
            <w:r>
              <w:t>Graduation Date: 2016</w:t>
            </w:r>
            <w:r>
              <w:rPr>
                <w:b/>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7D636926" w14:textId="77777777" w:rsidR="00426CEF" w:rsidRDefault="00000000">
            <w:pPr>
              <w:spacing w:after="0" w:line="259" w:lineRule="auto"/>
              <w:ind w:left="2" w:firstLine="0"/>
            </w:pPr>
            <w:r>
              <w:rPr>
                <w:b/>
              </w:rPr>
              <w:t>RELEVANT COURSEWORK</w:t>
            </w:r>
            <w:r>
              <w:t xml:space="preserve">: </w:t>
            </w:r>
          </w:p>
          <w:p w14:paraId="69C5D43C" w14:textId="77777777" w:rsidR="00426CEF" w:rsidRDefault="00000000">
            <w:pPr>
              <w:spacing w:after="0" w:line="259" w:lineRule="auto"/>
              <w:ind w:left="2" w:firstLine="0"/>
            </w:pPr>
            <w:r>
              <w:t xml:space="preserve"> </w:t>
            </w:r>
          </w:p>
          <w:p w14:paraId="656BDE55" w14:textId="77777777" w:rsidR="00426CEF" w:rsidRDefault="00000000">
            <w:pPr>
              <w:spacing w:after="112" w:line="259" w:lineRule="auto"/>
              <w:ind w:left="2" w:firstLine="0"/>
            </w:pPr>
            <w:r>
              <w:t xml:space="preserve">Biology </w:t>
            </w:r>
          </w:p>
          <w:p w14:paraId="763D493A" w14:textId="77777777" w:rsidR="00426CEF" w:rsidRDefault="00000000">
            <w:pPr>
              <w:spacing w:after="112" w:line="259" w:lineRule="auto"/>
              <w:ind w:left="2" w:firstLine="0"/>
            </w:pPr>
            <w:r>
              <w:t xml:space="preserve">Anatomy and Physiology </w:t>
            </w:r>
          </w:p>
          <w:p w14:paraId="282F3AEC" w14:textId="77777777" w:rsidR="00426CEF" w:rsidRDefault="00000000">
            <w:pPr>
              <w:spacing w:after="112" w:line="259" w:lineRule="auto"/>
              <w:ind w:left="2" w:firstLine="0"/>
            </w:pPr>
            <w:r>
              <w:t xml:space="preserve">Pathophysiology </w:t>
            </w:r>
          </w:p>
          <w:p w14:paraId="36F42529" w14:textId="77777777" w:rsidR="00426CEF" w:rsidRDefault="00000000">
            <w:pPr>
              <w:spacing w:after="110" w:line="259" w:lineRule="auto"/>
              <w:ind w:left="2" w:firstLine="0"/>
            </w:pPr>
            <w:r>
              <w:t xml:space="preserve">Nutrition Care Process </w:t>
            </w:r>
          </w:p>
          <w:p w14:paraId="4F425CED" w14:textId="77777777" w:rsidR="00426CEF" w:rsidRDefault="00000000">
            <w:pPr>
              <w:spacing w:after="113" w:line="259" w:lineRule="auto"/>
              <w:ind w:left="2" w:firstLine="0"/>
            </w:pPr>
            <w:r>
              <w:t xml:space="preserve">Applied Food Innovation </w:t>
            </w:r>
          </w:p>
          <w:p w14:paraId="3FF3D16E" w14:textId="77777777" w:rsidR="00426CEF" w:rsidRDefault="00000000">
            <w:pPr>
              <w:spacing w:after="112" w:line="259" w:lineRule="auto"/>
              <w:ind w:left="2" w:firstLine="0"/>
            </w:pPr>
            <w:r>
              <w:t xml:space="preserve"> Nutrition Biochemistry </w:t>
            </w:r>
          </w:p>
          <w:p w14:paraId="07B640EE" w14:textId="77777777" w:rsidR="00426CEF" w:rsidRDefault="00000000">
            <w:pPr>
              <w:spacing w:after="0" w:line="259" w:lineRule="auto"/>
              <w:ind w:left="2" w:firstLine="0"/>
            </w:pPr>
            <w:r>
              <w:t>Nutrition Across the Lifestyle</w:t>
            </w:r>
            <w:r>
              <w:rPr>
                <w:b/>
              </w:rPr>
              <w:t xml:space="preserve"> </w:t>
            </w:r>
          </w:p>
        </w:tc>
        <w:tc>
          <w:tcPr>
            <w:tcW w:w="5485" w:type="dxa"/>
            <w:tcBorders>
              <w:top w:val="single" w:sz="4" w:space="0" w:color="000000"/>
              <w:left w:val="single" w:sz="4" w:space="0" w:color="000000"/>
              <w:bottom w:val="single" w:sz="4" w:space="0" w:color="000000"/>
              <w:right w:val="single" w:sz="4" w:space="0" w:color="000000"/>
            </w:tcBorders>
          </w:tcPr>
          <w:p w14:paraId="75E5A760" w14:textId="77777777" w:rsidR="00426CEF" w:rsidRDefault="00000000">
            <w:pPr>
              <w:spacing w:after="141" w:line="259" w:lineRule="auto"/>
              <w:ind w:left="0" w:firstLine="0"/>
            </w:pPr>
            <w:r>
              <w:rPr>
                <w:b/>
              </w:rPr>
              <w:t xml:space="preserve">PROFESSIONAL AFFILIATIONS </w:t>
            </w:r>
          </w:p>
          <w:p w14:paraId="06530191" w14:textId="1E10724F" w:rsidR="00426CEF" w:rsidRDefault="00000000">
            <w:pPr>
              <w:numPr>
                <w:ilvl w:val="0"/>
                <w:numId w:val="3"/>
              </w:numPr>
              <w:spacing w:after="160" w:line="240" w:lineRule="auto"/>
              <w:ind w:hanging="360"/>
            </w:pPr>
            <w:r>
              <w:t xml:space="preserve">Member, Academy of Nutrition and Dietetics (AND)  </w:t>
            </w:r>
          </w:p>
          <w:p w14:paraId="396FDC89" w14:textId="77777777" w:rsidR="00426CEF" w:rsidRDefault="00000000">
            <w:pPr>
              <w:numPr>
                <w:ilvl w:val="0"/>
                <w:numId w:val="3"/>
              </w:numPr>
              <w:spacing w:after="142" w:line="259" w:lineRule="auto"/>
              <w:ind w:hanging="360"/>
            </w:pPr>
            <w:r>
              <w:t xml:space="preserve">Member, National Academy of Sports Medicine </w:t>
            </w:r>
          </w:p>
          <w:p w14:paraId="136C4AD7" w14:textId="77777777" w:rsidR="00426CEF" w:rsidRDefault="00000000">
            <w:pPr>
              <w:numPr>
                <w:ilvl w:val="0"/>
                <w:numId w:val="3"/>
              </w:numPr>
              <w:spacing w:after="140" w:line="259" w:lineRule="auto"/>
              <w:ind w:hanging="360"/>
            </w:pPr>
            <w:r>
              <w:t xml:space="preserve">Member, Kappa Omicron Nu  </w:t>
            </w:r>
          </w:p>
          <w:p w14:paraId="3C7FD021" w14:textId="60819AE8" w:rsidR="00426CEF" w:rsidRDefault="00000000">
            <w:pPr>
              <w:numPr>
                <w:ilvl w:val="0"/>
                <w:numId w:val="3"/>
              </w:numPr>
              <w:spacing w:after="162" w:line="241" w:lineRule="auto"/>
              <w:ind w:hanging="360"/>
            </w:pPr>
            <w:r>
              <w:t xml:space="preserve">Member, Nebraska Academy of Nutrition and Dietetics (NAND)  </w:t>
            </w:r>
          </w:p>
          <w:p w14:paraId="0E605A68" w14:textId="3FAE622C" w:rsidR="00426CEF" w:rsidRDefault="00000000">
            <w:pPr>
              <w:numPr>
                <w:ilvl w:val="0"/>
                <w:numId w:val="3"/>
              </w:numPr>
              <w:spacing w:after="160" w:line="240" w:lineRule="auto"/>
              <w:ind w:hanging="360"/>
            </w:pPr>
            <w:r>
              <w:t xml:space="preserve">Member, Nebraska Eating Disorder Network (NEDN)  </w:t>
            </w:r>
          </w:p>
          <w:p w14:paraId="21790826" w14:textId="2DAC261B" w:rsidR="00426CEF" w:rsidRDefault="00000000">
            <w:pPr>
              <w:numPr>
                <w:ilvl w:val="0"/>
                <w:numId w:val="3"/>
              </w:numPr>
              <w:spacing w:after="0" w:line="259" w:lineRule="auto"/>
              <w:ind w:hanging="360"/>
            </w:pPr>
            <w:r>
              <w:t xml:space="preserve">Member, International Federation of Eating Disorder Dietitians (IFEDD)  </w:t>
            </w:r>
          </w:p>
        </w:tc>
      </w:tr>
    </w:tbl>
    <w:p w14:paraId="46DEB2E3" w14:textId="77777777" w:rsidR="00426CEF" w:rsidRDefault="00000000">
      <w:pPr>
        <w:spacing w:after="16" w:line="259" w:lineRule="auto"/>
        <w:ind w:left="38" w:firstLine="0"/>
      </w:pPr>
      <w:r>
        <w:rPr>
          <w:b/>
        </w:rPr>
        <w:t xml:space="preserve"> </w:t>
      </w:r>
    </w:p>
    <w:p w14:paraId="688196C3" w14:textId="77777777" w:rsidR="00426CEF" w:rsidRDefault="00000000">
      <w:pPr>
        <w:spacing w:after="587" w:line="265" w:lineRule="auto"/>
        <w:ind w:left="-5"/>
      </w:pPr>
      <w:r>
        <w:rPr>
          <w:b/>
        </w:rPr>
        <w:t xml:space="preserve">References available upon request. </w:t>
      </w:r>
    </w:p>
    <w:p w14:paraId="4E81B10C" w14:textId="77777777" w:rsidR="00426CEF" w:rsidRDefault="00000000">
      <w:pPr>
        <w:spacing w:after="0" w:line="259" w:lineRule="auto"/>
        <w:ind w:left="38" w:firstLine="0"/>
      </w:pPr>
      <w:r>
        <w:rPr>
          <w:rFonts w:ascii="Arial" w:eastAsia="Arial" w:hAnsi="Arial" w:cs="Arial"/>
          <w:sz w:val="24"/>
        </w:rPr>
        <w:t xml:space="preserve"> </w:t>
      </w:r>
    </w:p>
    <w:sectPr w:rsidR="00426CEF">
      <w:pgSz w:w="12240" w:h="15840"/>
      <w:pgMar w:top="721" w:right="868" w:bottom="705" w:left="6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222BA"/>
    <w:multiLevelType w:val="hybridMultilevel"/>
    <w:tmpl w:val="BED6A378"/>
    <w:lvl w:ilvl="0" w:tplc="CB505A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A8523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82C80C">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CE97D8">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5E5C2E">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CE73B8">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383D9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2EC944">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80496C">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6446B0F"/>
    <w:multiLevelType w:val="hybridMultilevel"/>
    <w:tmpl w:val="ED0C7030"/>
    <w:lvl w:ilvl="0" w:tplc="44444F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024E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083A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88A9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62BC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BE5C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204B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4A72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3CAE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E540DFB"/>
    <w:multiLevelType w:val="hybridMultilevel"/>
    <w:tmpl w:val="B948A552"/>
    <w:lvl w:ilvl="0" w:tplc="EAAC5A6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705B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3A9F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6222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C2F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3C92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D8F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E8A7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30C3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90622086">
    <w:abstractNumId w:val="2"/>
  </w:num>
  <w:num w:numId="2" w16cid:durableId="1411848624">
    <w:abstractNumId w:val="1"/>
  </w:num>
  <w:num w:numId="3" w16cid:durableId="2799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EF"/>
    <w:rsid w:val="001F7B06"/>
    <w:rsid w:val="00360238"/>
    <w:rsid w:val="003E233C"/>
    <w:rsid w:val="00426CEF"/>
    <w:rsid w:val="00481912"/>
    <w:rsid w:val="00557903"/>
    <w:rsid w:val="005D4EC5"/>
    <w:rsid w:val="00724DAC"/>
    <w:rsid w:val="00BA6AA9"/>
    <w:rsid w:val="00C751FA"/>
    <w:rsid w:val="00FB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CF3B"/>
  <w15:docId w15:val="{245F8078-368A-4B60-8272-4447FB07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8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Thompson</dc:creator>
  <cp:keywords/>
  <cp:lastModifiedBy>Laura Thompson</cp:lastModifiedBy>
  <cp:revision>10</cp:revision>
  <dcterms:created xsi:type="dcterms:W3CDTF">2026-01-29T20:53:00Z</dcterms:created>
  <dcterms:modified xsi:type="dcterms:W3CDTF">2026-01-29T20:58:00Z</dcterms:modified>
</cp:coreProperties>
</file>